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5" w:rsidRPr="001105F9" w:rsidRDefault="001105F9" w:rsidP="0011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5F9">
        <w:rPr>
          <w:rFonts w:ascii="Times New Roman" w:hAnsi="Times New Roman" w:cs="Times New Roman"/>
          <w:b/>
          <w:sz w:val="24"/>
          <w:szCs w:val="24"/>
        </w:rPr>
        <w:t>Тайлбари</w:t>
      </w:r>
      <w:proofErr w:type="spellEnd"/>
      <w:r w:rsidRPr="00110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5F9">
        <w:rPr>
          <w:rFonts w:ascii="Times New Roman" w:hAnsi="Times New Roman" w:cs="Times New Roman"/>
          <w:b/>
          <w:sz w:val="24"/>
          <w:szCs w:val="24"/>
        </w:rPr>
        <w:t>бэшэг</w:t>
      </w:r>
      <w:proofErr w:type="spellEnd"/>
    </w:p>
    <w:p w:rsidR="001105F9" w:rsidRDefault="001105F9" w:rsidP="00110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Һурагшад 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уншахадаа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ажабайдалай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орёо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асуудалнуудтай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танилсана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хүдэлмэриин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ойлгожо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хүниие хүндэлхэ,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сэгнэхэ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тэмсэ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ябадалые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гүнзэгыгөө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ойлгохо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шэбшэхэ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болодог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5F9" w:rsidRDefault="001105F9" w:rsidP="00110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Хэлэлгэ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хүгжөөхэ,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баяжуулха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гоёор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уншуулжа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ургаха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харюусалгатай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табигдана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5F9" w:rsidRDefault="001105F9" w:rsidP="00110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Түрэлхи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үндэ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зохёогдо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он:</w:t>
      </w:r>
    </w:p>
    <w:p w:rsidR="008A5E51" w:rsidRPr="00512017" w:rsidRDefault="008A5E51" w:rsidP="008A5E51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17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МОУ «АСОШ №1»</w:t>
      </w:r>
    </w:p>
    <w:p w:rsidR="001105F9" w:rsidRDefault="008A5E51" w:rsidP="008A5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хүгжөөлгэ.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Зохёогшо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Д.Д.Ошоров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2-дохи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Улаан-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2004.</w:t>
      </w:r>
    </w:p>
    <w:p w:rsidR="008A5E51" w:rsidRDefault="008A5E51" w:rsidP="008A5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Һуралсалай 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С.Ц.,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Ц.Д., Цыдыпова Ц.Б. Түрэлхи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ндэ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2-дохи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ном: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хубитай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Улаан-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Просвещени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филиал, 2006.</w:t>
      </w:r>
    </w:p>
    <w:p w:rsidR="008A5E51" w:rsidRDefault="008A5E51" w:rsidP="008A5E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Уншалга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хэлэлгэ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/>
          <w:color w:val="000000"/>
          <w:sz w:val="24"/>
          <w:szCs w:val="24"/>
        </w:rPr>
        <w:t>гж</w:t>
      </w:r>
      <w:r>
        <w:rPr>
          <w:rFonts w:ascii="Times New Roman" w:hAnsi="Times New Roman" w:cs="Times New Roman"/>
          <w:color w:val="000000"/>
          <w:sz w:val="24"/>
          <w:szCs w:val="24"/>
        </w:rPr>
        <w:t>өө</w:t>
      </w:r>
      <w:r>
        <w:rPr>
          <w:rFonts w:ascii="Times New Roman" w:hAnsi="Times New Roman"/>
          <w:color w:val="000000"/>
          <w:sz w:val="24"/>
          <w:szCs w:val="24"/>
        </w:rPr>
        <w:t xml:space="preserve">лгэ </w:t>
      </w:r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үзэлгэдэ БУП </w:t>
      </w:r>
      <w:proofErr w:type="gram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ё</w:t>
      </w:r>
      <w:proofErr w:type="gramEnd"/>
      <w:r w:rsidRPr="0051201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hoop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байхаар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хараалагдана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ШУП ёһоор 2 ч.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Удхын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талаар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хубилалта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хэгдэбэгүй.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Булта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34 неделя </w:t>
      </w:r>
      <w:proofErr w:type="spellStart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>соо</w:t>
      </w:r>
      <w:proofErr w:type="spellEnd"/>
      <w:r w:rsidRPr="00512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үзэгдэхэ (68 час).</w:t>
      </w:r>
    </w:p>
    <w:p w:rsidR="008A5E51" w:rsidRDefault="008847C4" w:rsidP="008A5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үхибүүдые уран үгэдэ,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дүй дүршэлтэй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</w:t>
      </w:r>
      <w:proofErr w:type="gramStart"/>
      <w:r>
        <w:rPr>
          <w:rFonts w:ascii="Times New Roman" w:hAnsi="Times New Roman" w:cs="Times New Roman"/>
          <w:sz w:val="24"/>
          <w:szCs w:val="24"/>
        </w:rPr>
        <w:t>мүүж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үүлхэ.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хибүүд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түрэлхи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хэлэнэйнгээ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баялигтай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илангаяа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 үгын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шанартай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танилсажа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бэеэ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даагаад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зохёолнуудые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саг үргэджэ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Түрэлхи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ажабайдал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үүшын мэдээнүүдые үгэнэ,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тиихэдэ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үхибүүдэй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бодолыень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образуудаар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баяжуулна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хүүгэдэй зүрхэ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сэдьхэл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хүдэлгэмэ гоё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зүйлнүүдые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ойлгуулна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тэдэнэй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хүгжөөнэ,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нөөсэлгые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үгэнүүдээр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баяжуулна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AE73AC" w:rsidRDefault="00AE73AC" w:rsidP="00AE73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E73AC" w:rsidRPr="00505463" w:rsidTr="0080124E">
        <w:tc>
          <w:tcPr>
            <w:tcW w:w="3190" w:type="dxa"/>
          </w:tcPr>
          <w:p w:rsidR="00AE73AC" w:rsidRPr="00505463" w:rsidRDefault="00AE73AC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463">
              <w:rPr>
                <w:rFonts w:ascii="Times New Roman" w:hAnsi="Times New Roman"/>
                <w:b/>
                <w:sz w:val="24"/>
                <w:szCs w:val="24"/>
              </w:rPr>
              <w:t>Предметнэ</w:t>
            </w:r>
            <w:proofErr w:type="spellEnd"/>
          </w:p>
        </w:tc>
        <w:tc>
          <w:tcPr>
            <w:tcW w:w="3190" w:type="dxa"/>
          </w:tcPr>
          <w:p w:rsidR="00AE73AC" w:rsidRPr="00505463" w:rsidRDefault="00AE73AC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463">
              <w:rPr>
                <w:rFonts w:ascii="Times New Roman" w:hAnsi="Times New Roman"/>
                <w:b/>
                <w:sz w:val="24"/>
                <w:szCs w:val="24"/>
              </w:rPr>
              <w:t>Метапредметнэ</w:t>
            </w:r>
            <w:proofErr w:type="spellEnd"/>
          </w:p>
        </w:tc>
        <w:tc>
          <w:tcPr>
            <w:tcW w:w="3191" w:type="dxa"/>
          </w:tcPr>
          <w:p w:rsidR="00AE73AC" w:rsidRPr="00505463" w:rsidRDefault="00AE73AC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463">
              <w:rPr>
                <w:rFonts w:ascii="Times New Roman" w:hAnsi="Times New Roman"/>
                <w:b/>
                <w:sz w:val="24"/>
                <w:szCs w:val="24"/>
              </w:rPr>
              <w:t>Личностнэ</w:t>
            </w:r>
            <w:proofErr w:type="spellEnd"/>
          </w:p>
        </w:tc>
      </w:tr>
      <w:tr w:rsidR="00DC7558" w:rsidRPr="00505463" w:rsidTr="0080124E">
        <w:tc>
          <w:tcPr>
            <w:tcW w:w="3190" w:type="dxa"/>
          </w:tcPr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E73AC">
              <w:rPr>
                <w:rFonts w:ascii="Times New Roman" w:hAnsi="Times New Roman"/>
                <w:sz w:val="24"/>
                <w:szCs w:val="24"/>
              </w:rPr>
              <w:t>унша</w:t>
            </w:r>
            <w:proofErr w:type="spellEnd"/>
            <w:r w:rsidRPr="00AE73A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юумэнэйнгээ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удхыень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ойлгон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нэгэ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жэгдээр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гоёор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дые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хэлеэрнь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уншалга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логическа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сохилто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 мэд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лэлн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дэй,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хубинуудай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хоорондохи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зогсолто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баримталан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уншалга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унша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материалайнгаа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интонацяар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харуулжа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рассказ сохи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йлын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йсэд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удхатай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хубинуудта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рынг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шадалаар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хубаажа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йлэдэгшэ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нюурнуудай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ябадалда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сэгнэлтэ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гэжэ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унша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юумэнэйнгээ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илангаяа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басниин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ойлгоод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тобшохоноор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хэдэжэ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гэхэ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шадабаритай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рынг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тухайгаа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Theme="minorBidi" w:hAnsiTheme="minorBidi"/>
                <w:sz w:val="24"/>
                <w:szCs w:val="24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рэжэ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ршэлтэй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558" w:rsidRPr="005A61EA" w:rsidRDefault="00DC7558" w:rsidP="00AE73A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онтохон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болодог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гайхамшагтай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ушарнууд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шэлжэ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удхатайгаар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хэлэгдэ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лэг</w:t>
            </w:r>
            <w:r>
              <w:rPr>
                <w:rFonts w:asciiTheme="minorBidi" w:hAnsiTheme="minorBid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дэй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ойлгожо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хэлэжэ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558" w:rsidRDefault="00DC7558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558" w:rsidRDefault="00DC7558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558" w:rsidRPr="00505463" w:rsidRDefault="00DC7558" w:rsidP="00801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C7558" w:rsidRPr="00D62BD5" w:rsidRDefault="00DC7558" w:rsidP="008012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Элдэб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газар</w:t>
            </w:r>
            <w:proofErr w:type="spellEnd"/>
            <w:proofErr w:type="gram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хэрэгтэй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юумэеэ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мэдэсэеэ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бэдэрэн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оложо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шадаха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хүнтэй хѳѳрэлдѳѳ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хэжэ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шадаха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болон 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тэрэнэй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анаан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бодолтой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тоосожо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шадаха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ѳѳрынгѳѳ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бодолые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зүб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хэлэжэ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ойлгуулжа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шадаха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зүб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асуудалнуудые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табижа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шадаха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дадалтай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болохо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C7558" w:rsidRPr="00D62BD5" w:rsidRDefault="00DC7558" w:rsidP="008012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7558" w:rsidRPr="00D62BD5" w:rsidRDefault="00DC7558" w:rsidP="00DC75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Буряад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хэлэнэй</w:t>
            </w:r>
            <w:proofErr w:type="spellEnd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ературна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нормонуудыень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мэдэхэ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C7558" w:rsidRPr="00D62BD5" w:rsidRDefault="00DC7558" w:rsidP="008012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58" w:rsidRPr="00D62BD5" w:rsidRDefault="00DC7558" w:rsidP="008012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73AC" w:rsidRDefault="00AE73AC" w:rsidP="00AE73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BD5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AE73AC" w:rsidRDefault="00AE73AC" w:rsidP="00AE73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Литература, использованная при подготовке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6E4E10" w:rsidRPr="006E4E10" w:rsidRDefault="006E4E10" w:rsidP="006E4E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хүгжөөлгэ.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Зохёогшо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Д.Д.Ошоров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2-дохи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Улаан-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2004.</w:t>
      </w:r>
    </w:p>
    <w:p w:rsidR="00AE73AC" w:rsidRPr="00D62BD5" w:rsidRDefault="006E4E10" w:rsidP="00AE73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 xml:space="preserve"> </w:t>
      </w:r>
      <w:r w:rsidR="00AE73AC" w:rsidRPr="00D62BD5">
        <w:rPr>
          <w:rFonts w:ascii="Times New Roman" w:hAnsi="Times New Roman"/>
          <w:sz w:val="24"/>
          <w:szCs w:val="24"/>
        </w:rPr>
        <w:t>«Фундаментальное ядро содержания общего образования», М, «Просвещение» 2011</w:t>
      </w:r>
      <w:r w:rsidR="00AE73AC">
        <w:rPr>
          <w:rFonts w:ascii="Times New Roman" w:hAnsi="Times New Roman"/>
          <w:sz w:val="24"/>
          <w:szCs w:val="24"/>
        </w:rPr>
        <w:t xml:space="preserve"> г.</w:t>
      </w:r>
    </w:p>
    <w:p w:rsidR="00AE73AC" w:rsidRPr="00D401D3" w:rsidRDefault="00AE73AC" w:rsidP="00AE73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.</w:t>
      </w:r>
    </w:p>
    <w:p w:rsidR="00AE73AC" w:rsidRDefault="00AE73AC" w:rsidP="00AE73AC">
      <w:pPr>
        <w:snapToGri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BD5">
        <w:rPr>
          <w:rFonts w:ascii="Times New Roman" w:hAnsi="Times New Roman"/>
          <w:sz w:val="24"/>
          <w:szCs w:val="24"/>
        </w:rPr>
        <w:t>Багшын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BD5">
        <w:rPr>
          <w:rFonts w:ascii="Times New Roman" w:hAnsi="Times New Roman"/>
          <w:sz w:val="24"/>
          <w:szCs w:val="24"/>
        </w:rPr>
        <w:t>хэрэглэхэ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AE73AC" w:rsidRPr="00D02D1E" w:rsidRDefault="00AE73AC" w:rsidP="00AE73AC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02D1E">
        <w:rPr>
          <w:rFonts w:ascii="Times New Roman" w:hAnsi="Times New Roman"/>
          <w:sz w:val="24"/>
          <w:szCs w:val="24"/>
        </w:rPr>
        <w:t>Дылыкова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 Р.С.,  </w:t>
      </w:r>
      <w:proofErr w:type="spellStart"/>
      <w:r w:rsidRPr="00D02D1E">
        <w:rPr>
          <w:rFonts w:ascii="Times New Roman" w:hAnsi="Times New Roman"/>
          <w:sz w:val="24"/>
          <w:szCs w:val="24"/>
        </w:rPr>
        <w:t>Базаргуруева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 w:rsidRPr="00D02D1E">
        <w:rPr>
          <w:rFonts w:ascii="Times New Roman" w:hAnsi="Times New Roman"/>
          <w:sz w:val="24"/>
          <w:szCs w:val="24"/>
        </w:rPr>
        <w:t>Дугарова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 Д.Б. </w:t>
      </w:r>
      <w:proofErr w:type="spellStart"/>
      <w:r w:rsidRPr="00D02D1E">
        <w:rPr>
          <w:rFonts w:ascii="Times New Roman" w:hAnsi="Times New Roman"/>
          <w:sz w:val="24"/>
          <w:szCs w:val="24"/>
        </w:rPr>
        <w:t>Методическа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1E">
        <w:rPr>
          <w:rFonts w:ascii="Times New Roman" w:hAnsi="Times New Roman"/>
          <w:sz w:val="24"/>
          <w:szCs w:val="24"/>
        </w:rPr>
        <w:t>дурадхалнууд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2D1E">
        <w:rPr>
          <w:rFonts w:ascii="Times New Roman" w:hAnsi="Times New Roman"/>
          <w:sz w:val="24"/>
          <w:szCs w:val="24"/>
        </w:rPr>
        <w:t>Буряад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1E">
        <w:rPr>
          <w:rFonts w:ascii="Times New Roman" w:hAnsi="Times New Roman"/>
          <w:sz w:val="24"/>
          <w:szCs w:val="24"/>
        </w:rPr>
        <w:t>хэлэн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. 2 класс.- </w:t>
      </w:r>
      <w:proofErr w:type="spellStart"/>
      <w:r w:rsidRPr="00D02D1E">
        <w:rPr>
          <w:rFonts w:ascii="Times New Roman" w:hAnsi="Times New Roman"/>
          <w:sz w:val="24"/>
          <w:szCs w:val="24"/>
        </w:rPr>
        <w:t>Улаан-</w:t>
      </w:r>
      <w:proofErr w:type="gramStart"/>
      <w:r w:rsidRPr="00D02D1E">
        <w:rPr>
          <w:rFonts w:ascii="Times New Roman" w:hAnsi="Times New Roman"/>
          <w:sz w:val="24"/>
          <w:szCs w:val="24"/>
        </w:rPr>
        <w:t>Y</w:t>
      </w:r>
      <w:proofErr w:type="gramEnd"/>
      <w:r w:rsidRPr="00D02D1E">
        <w:rPr>
          <w:rFonts w:ascii="Times New Roman" w:hAnsi="Times New Roman"/>
          <w:sz w:val="24"/>
          <w:szCs w:val="24"/>
        </w:rPr>
        <w:t>дэ</w:t>
      </w:r>
      <w:proofErr w:type="spellEnd"/>
      <w:r w:rsidRPr="00D02D1E">
        <w:rPr>
          <w:rFonts w:ascii="Times New Roman" w:hAnsi="Times New Roman"/>
          <w:sz w:val="24"/>
          <w:szCs w:val="24"/>
        </w:rPr>
        <w:t>: «</w:t>
      </w:r>
      <w:proofErr w:type="spellStart"/>
      <w:r w:rsidRPr="00D02D1E">
        <w:rPr>
          <w:rFonts w:ascii="Times New Roman" w:hAnsi="Times New Roman"/>
          <w:sz w:val="24"/>
          <w:szCs w:val="24"/>
        </w:rPr>
        <w:t>Бэлиг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02D1E">
        <w:rPr>
          <w:rFonts w:ascii="Times New Roman" w:hAnsi="Times New Roman"/>
          <w:sz w:val="24"/>
          <w:szCs w:val="24"/>
        </w:rPr>
        <w:t>хэблэл</w:t>
      </w:r>
      <w:proofErr w:type="spellEnd"/>
      <w:r w:rsidRPr="00D02D1E">
        <w:rPr>
          <w:rFonts w:ascii="Times New Roman" w:hAnsi="Times New Roman"/>
          <w:sz w:val="24"/>
          <w:szCs w:val="24"/>
        </w:rPr>
        <w:t xml:space="preserve">, 2010. </w:t>
      </w:r>
    </w:p>
    <w:p w:rsidR="00AE73AC" w:rsidRPr="00220C3C" w:rsidRDefault="00AE73AC" w:rsidP="00AE73AC">
      <w:pPr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E73AC" w:rsidRDefault="00AE73AC" w:rsidP="00AE73AC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 xml:space="preserve">Һурагшадай </w:t>
      </w:r>
      <w:proofErr w:type="spellStart"/>
      <w:r w:rsidRPr="00D62BD5">
        <w:rPr>
          <w:rFonts w:ascii="Times New Roman" w:hAnsi="Times New Roman"/>
          <w:sz w:val="24"/>
          <w:szCs w:val="24"/>
        </w:rPr>
        <w:t>хэрэглэхэ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6E4E10" w:rsidRPr="006E4E10" w:rsidRDefault="006E4E10" w:rsidP="006E4E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Содномов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С.Ц.,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Ц.Д., Цыдыпова Ц.Б. Түрэлхи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ндэ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2-дохи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ном: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хубитай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Улаан-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Просвещени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хэблэлэй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филиал, 2006.</w:t>
      </w:r>
    </w:p>
    <w:p w:rsidR="00AE73AC" w:rsidRDefault="00AE73AC" w:rsidP="00AE73AC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Диски и словари</w:t>
      </w:r>
      <w:r>
        <w:rPr>
          <w:rFonts w:ascii="Times New Roman" w:hAnsi="Times New Roman"/>
          <w:sz w:val="24"/>
          <w:szCs w:val="24"/>
        </w:rPr>
        <w:t>:</w:t>
      </w:r>
    </w:p>
    <w:p w:rsidR="00AE73AC" w:rsidRPr="00D62BD5" w:rsidRDefault="00AE73AC" w:rsidP="00AE73AC">
      <w:pPr>
        <w:numPr>
          <w:ilvl w:val="0"/>
          <w:numId w:val="6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Диск «</w:t>
      </w:r>
      <w:proofErr w:type="spellStart"/>
      <w:r w:rsidRPr="00D62BD5">
        <w:rPr>
          <w:rFonts w:ascii="Times New Roman" w:hAnsi="Times New Roman"/>
          <w:sz w:val="24"/>
          <w:szCs w:val="24"/>
        </w:rPr>
        <w:t>Буряад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BD5">
        <w:rPr>
          <w:rFonts w:ascii="Times New Roman" w:hAnsi="Times New Roman"/>
          <w:sz w:val="24"/>
          <w:szCs w:val="24"/>
        </w:rPr>
        <w:t>хэлэнэй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BD5">
        <w:rPr>
          <w:rFonts w:ascii="Times New Roman" w:hAnsi="Times New Roman"/>
          <w:sz w:val="24"/>
          <w:szCs w:val="24"/>
        </w:rPr>
        <w:t>сахим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һураха </w:t>
      </w:r>
      <w:proofErr w:type="spellStart"/>
      <w:r w:rsidRPr="00D62BD5">
        <w:rPr>
          <w:rFonts w:ascii="Times New Roman" w:hAnsi="Times New Roman"/>
          <w:sz w:val="24"/>
          <w:szCs w:val="24"/>
        </w:rPr>
        <w:t>бэшэг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» </w:t>
      </w:r>
    </w:p>
    <w:p w:rsidR="00AE73AC" w:rsidRPr="00D62BD5" w:rsidRDefault="00AE73AC" w:rsidP="00AE73A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Бабушкин С.М «</w:t>
      </w:r>
      <w:proofErr w:type="spellStart"/>
      <w:r w:rsidRPr="00D62BD5">
        <w:rPr>
          <w:rFonts w:ascii="Times New Roman" w:hAnsi="Times New Roman"/>
          <w:sz w:val="24"/>
          <w:szCs w:val="24"/>
        </w:rPr>
        <w:t>Буряад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2BD5">
        <w:rPr>
          <w:rFonts w:ascii="Times New Roman" w:hAnsi="Times New Roman"/>
          <w:sz w:val="24"/>
          <w:szCs w:val="24"/>
        </w:rPr>
        <w:t>ород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словарь», </w:t>
      </w:r>
      <w:proofErr w:type="spellStart"/>
      <w:r w:rsidRPr="00D62B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лаан</w:t>
      </w:r>
      <w:r w:rsidRPr="00D62BD5"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z w:val="24"/>
          <w:szCs w:val="24"/>
        </w:rPr>
        <w:t>дэ</w:t>
      </w:r>
      <w:proofErr w:type="spellEnd"/>
      <w:r w:rsidRPr="00D62BD5">
        <w:rPr>
          <w:rFonts w:ascii="Times New Roman" w:hAnsi="Times New Roman"/>
          <w:sz w:val="24"/>
          <w:szCs w:val="24"/>
        </w:rPr>
        <w:t>, 1992</w:t>
      </w:r>
      <w:r>
        <w:rPr>
          <w:rFonts w:ascii="Times New Roman" w:hAnsi="Times New Roman"/>
          <w:sz w:val="24"/>
          <w:szCs w:val="24"/>
        </w:rPr>
        <w:t>.</w:t>
      </w:r>
    </w:p>
    <w:p w:rsidR="00AE73AC" w:rsidRPr="00D62BD5" w:rsidRDefault="00AE73AC" w:rsidP="00AE73AC">
      <w:pPr>
        <w:numPr>
          <w:ilvl w:val="0"/>
          <w:numId w:val="6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D62BD5">
        <w:rPr>
          <w:rFonts w:ascii="Times New Roman" w:hAnsi="Times New Roman"/>
          <w:sz w:val="24"/>
          <w:szCs w:val="24"/>
        </w:rPr>
        <w:t>Шагдаров Л.Д. «</w:t>
      </w:r>
      <w:proofErr w:type="spellStart"/>
      <w:r w:rsidRPr="00D62BD5">
        <w:rPr>
          <w:rFonts w:ascii="Times New Roman" w:hAnsi="Times New Roman"/>
          <w:sz w:val="24"/>
          <w:szCs w:val="24"/>
        </w:rPr>
        <w:t>Буряад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62BD5">
        <w:rPr>
          <w:rFonts w:ascii="Times New Roman" w:hAnsi="Times New Roman"/>
          <w:sz w:val="24"/>
          <w:szCs w:val="24"/>
        </w:rPr>
        <w:t>ород</w:t>
      </w:r>
      <w:proofErr w:type="spellEnd"/>
      <w:r w:rsidRPr="00D62BD5">
        <w:rPr>
          <w:rFonts w:ascii="Times New Roman" w:hAnsi="Times New Roman"/>
          <w:sz w:val="24"/>
          <w:szCs w:val="24"/>
        </w:rPr>
        <w:t xml:space="preserve"> толи в 2 томах» </w:t>
      </w:r>
      <w:proofErr w:type="spellStart"/>
      <w:r w:rsidRPr="00D62B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лаан</w:t>
      </w:r>
      <w:r w:rsidRPr="00D62BD5"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z w:val="24"/>
          <w:szCs w:val="24"/>
        </w:rPr>
        <w:t>дэ</w:t>
      </w:r>
      <w:proofErr w:type="spellEnd"/>
      <w:r w:rsidRPr="00D62BD5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.</w:t>
      </w:r>
    </w:p>
    <w:p w:rsidR="00AE73AC" w:rsidRPr="00D401D3" w:rsidRDefault="00AE73AC" w:rsidP="00AE73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E73AC" w:rsidRDefault="00AE73AC" w:rsidP="00AE73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3AC" w:rsidRDefault="00AE73AC" w:rsidP="00AE73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7D0" w:rsidRPr="005F57D0" w:rsidRDefault="005F57D0" w:rsidP="008A5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7D0" w:rsidRPr="005F57D0" w:rsidSect="00CF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5865FFF"/>
    <w:multiLevelType w:val="hybridMultilevel"/>
    <w:tmpl w:val="96D4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1B25"/>
    <w:multiLevelType w:val="hybridMultilevel"/>
    <w:tmpl w:val="FC7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42B"/>
    <w:multiLevelType w:val="hybridMultilevel"/>
    <w:tmpl w:val="52A84E72"/>
    <w:lvl w:ilvl="0" w:tplc="4EAC8D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74E60DF"/>
    <w:multiLevelType w:val="hybridMultilevel"/>
    <w:tmpl w:val="F88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BD1"/>
    <w:multiLevelType w:val="hybridMultilevel"/>
    <w:tmpl w:val="4F04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58DF"/>
    <w:multiLevelType w:val="hybridMultilevel"/>
    <w:tmpl w:val="CB9A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05F9"/>
    <w:rsid w:val="001105F9"/>
    <w:rsid w:val="004E2E23"/>
    <w:rsid w:val="005A61EA"/>
    <w:rsid w:val="005F57D0"/>
    <w:rsid w:val="006153A0"/>
    <w:rsid w:val="006E4E10"/>
    <w:rsid w:val="008847C4"/>
    <w:rsid w:val="008A5E51"/>
    <w:rsid w:val="009A37FE"/>
    <w:rsid w:val="00AE73AC"/>
    <w:rsid w:val="00CF4F25"/>
    <w:rsid w:val="00DC1F95"/>
    <w:rsid w:val="00D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Бэлигто</dc:creator>
  <cp:lastModifiedBy>Яманова</cp:lastModifiedBy>
  <cp:revision>2</cp:revision>
  <dcterms:created xsi:type="dcterms:W3CDTF">2016-08-30T02:53:00Z</dcterms:created>
  <dcterms:modified xsi:type="dcterms:W3CDTF">2016-08-30T02:53:00Z</dcterms:modified>
</cp:coreProperties>
</file>