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545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545">
        <w:rPr>
          <w:rFonts w:ascii="Times New Roman" w:hAnsi="Times New Roman" w:cs="Times New Roman"/>
          <w:sz w:val="24"/>
          <w:szCs w:val="24"/>
        </w:rPr>
        <w:t>«Агинская средняя общеобразовательная школа №1»</w:t>
      </w: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B1BED" w:rsidRDefault="00AB1BED" w:rsidP="00AB1B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АСОШ №1</w:t>
      </w:r>
    </w:p>
    <w:p w:rsidR="00AB1BED" w:rsidRDefault="00AB1BED" w:rsidP="00AB1B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____________Будажапов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</w:t>
      </w:r>
    </w:p>
    <w:p w:rsidR="00AB1BED" w:rsidRDefault="00AB1BED" w:rsidP="00AB1B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 от «___» ___2022г</w:t>
      </w:r>
    </w:p>
    <w:p w:rsidR="00AB1BED" w:rsidRDefault="00AB1BED" w:rsidP="00AB1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науку»</w:t>
      </w: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детей, на которых рассчитана программа: 13-15 лет </w:t>
      </w: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Составитель программы: </w:t>
      </w:r>
    </w:p>
    <w:p w:rsidR="00AB1BED" w:rsidRDefault="00AB1BED" w:rsidP="00AB1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Балданова Д.К., учитель физики </w:t>
      </w:r>
    </w:p>
    <w:p w:rsidR="00AB1BED" w:rsidRDefault="00AB1BED" w:rsidP="00AB1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Агинское</w:t>
      </w:r>
    </w:p>
    <w:p w:rsidR="00AB1BED" w:rsidRDefault="00AB1BED" w:rsidP="00AB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</w:p>
    <w:p w:rsidR="00AB1BED" w:rsidRPr="00AB1BED" w:rsidRDefault="007A1E74" w:rsidP="00AB1B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</w:pPr>
      <w:r w:rsidRPr="00AB1BED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7A1E74" w:rsidRDefault="007A1E74" w:rsidP="005F6E4D">
      <w:pPr>
        <w:pStyle w:val="a3"/>
        <w:spacing w:after="0" w:line="240" w:lineRule="auto"/>
        <w:ind w:left="0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</w:t>
      </w:r>
      <w:r w:rsidR="00D314F2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Дополнительная </w:t>
      </w:r>
      <w:proofErr w:type="spellStart"/>
      <w:r w:rsidR="00D314F2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общеразвиваю</w:t>
      </w:r>
      <w:r w:rsidR="006A7C57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щая</w:t>
      </w:r>
      <w:proofErr w:type="spellEnd"/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программа «Старт в науку» для обучающихся 7-</w:t>
      </w:r>
      <w:r w:rsid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8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классов разработана на основе следующих нормативных документов</w:t>
      </w:r>
      <w:r w:rsidRPr="00AB1BED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>:</w:t>
      </w:r>
      <w:r w:rsidRPr="00AB1BED">
        <w:rPr>
          <w:rFonts w:ascii="PTAstraSerif-Regular" w:eastAsia="Times New Roman" w:hAnsi="PTAstraSerif-Regular" w:cs="Times New Roman"/>
          <w:color w:val="000000"/>
          <w:sz w:val="26"/>
          <w:szCs w:val="26"/>
          <w:lang w:eastAsia="ru-RU"/>
        </w:rPr>
        <w:br/>
      </w:r>
      <w:r w:rsidRPr="007A1E74">
        <w:rPr>
          <w:rFonts w:ascii="SymbolMT" w:hAnsi="SymbolMT"/>
          <w:lang w:eastAsia="ru-RU"/>
        </w:rPr>
        <w:sym w:font="Symbol" w:char="F02D"/>
      </w:r>
      <w:r w:rsidRPr="00AB1BED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Федеральный закон «Об образовании в Российской Федерации» от 29.12.2012 №-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273-ФЗ.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SymbolMT" w:hAnsi="SymbolMT"/>
          <w:lang w:eastAsia="ru-RU"/>
        </w:rPr>
        <w:sym w:font="Symbol" w:char="F02D"/>
      </w:r>
      <w:r w:rsidRPr="00AB1BED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Федеральный государственный образовательный стандарт основного общего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образования, утвержденный приказом Министерства образования и науки Российской</w:t>
      </w:r>
      <w:r w:rsid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Федерации от 17.12.2010 №1897 (с изменениями).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Данная образовательная программа направлена на обеспечение эффективного старта</w:t>
      </w:r>
      <w:r w:rsid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учащихся 7-8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классов в изучении физики, на изучение естественных наук и основ физики,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разработана на основе при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нципов </w:t>
      </w:r>
      <w:proofErr w:type="spellStart"/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деятельностного</w:t>
      </w:r>
      <w:proofErr w:type="spellEnd"/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подхода,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определяет содержание и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организацию образовательного процесса.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Программа включает теоретические и практические занятия по физике, задает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вектор образовательного процесса в логике </w:t>
      </w:r>
      <w:proofErr w:type="spellStart"/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деятельностного</w:t>
      </w:r>
      <w:proofErr w:type="spellEnd"/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подхода, освоения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школьниками норм экспериментальной, исследовательский деятельности, решения задач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олимпиадного уровня.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Изучение теоретического материала сопровождается решением задач по физике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базового, повышенного, высокого и олимпиадного уровней трудности, повторением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отдельных вопросов математики, знание которых необходимо для успешного решения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задач высокого уровня.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рамках учебно-исследовательской, экспериментальной деятельности участники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программы анализируют явления, выявляют проблемы познавательного характера,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формулируют исследовательские воп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росы, формулируют цели и задачи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исследования,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формулируют гипотезы, инициируют экспериментальные процедуры, анализируют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полученные данные, подтверждают или опровергают выдвинутые гипотезы, формулируют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выводы. </w:t>
      </w:r>
      <w:proofErr w:type="gramStart"/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процессе формирования экспериментальных умений по физике учащиеся учатся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представлять информацию об исследовании в четырех видах: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SymbolMT" w:hAnsi="SymbolMT"/>
          <w:lang w:eastAsia="ru-RU"/>
        </w:rPr>
        <w:sym w:font="Symbol" w:char="F02D"/>
      </w:r>
      <w:r w:rsidRPr="00AB1BED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вербальном (описывать эксперимент, создавать словесную модель эксперимента);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SymbolMT" w:hAnsi="SymbolMT"/>
          <w:lang w:eastAsia="ru-RU"/>
        </w:rPr>
        <w:sym w:font="Symbol" w:char="F02D"/>
      </w:r>
      <w:r w:rsidRPr="00AB1BED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табличном (заполнять таблицы данных, лежащих в основе построения графиков);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SymbolMT" w:hAnsi="SymbolMT"/>
          <w:lang w:eastAsia="ru-RU"/>
        </w:rPr>
        <w:sym w:font="Symbol" w:char="F02D"/>
      </w:r>
      <w:r w:rsidRPr="00AB1BED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графическом (строить графики по табличным данным, что позволяет перейти к</w:t>
      </w:r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выдвижению гипотез о характере зависимости между физическими величинами и</w:t>
      </w:r>
      <w:proofErr w:type="gramEnd"/>
      <w:r w:rsidRPr="00AB1BED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AB1BE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получить преимущество в визуализации зависимостей);</w:t>
      </w:r>
    </w:p>
    <w:p w:rsidR="00612726" w:rsidRDefault="00612726" w:rsidP="00D314F2">
      <w:pPr>
        <w:pStyle w:val="a3"/>
        <w:spacing w:after="0" w:line="240" w:lineRule="auto"/>
        <w:ind w:hanging="720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proofErr w:type="gramStart"/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-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аналитическом (в виде математических уравнений, физических формул).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proofErr w:type="gramEnd"/>
    </w:p>
    <w:p w:rsidR="00612726" w:rsidRPr="00612726" w:rsidRDefault="00612726" w:rsidP="00AB1BE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Объём и срок освоения программы. Форма обучения</w:t>
      </w:r>
      <w:r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 xml:space="preserve">. </w:t>
      </w:r>
    </w:p>
    <w:p w:rsidR="001536CC" w:rsidRDefault="00612726">
      <w:pP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     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Форма обучения – очная. Состав группы постоянный.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      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Срок освоения программы – 1 учебный год = 72 часа.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      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Продолжительность одного занятия - 1 академический час.</w:t>
      </w:r>
    </w:p>
    <w:p w:rsidR="007A1E74" w:rsidRDefault="007A1E74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Актуальность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программы определяется потребностью в получении возможности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учащимися раскрыть и реализовать свои интеллектуальные способности в области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естествознания.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Педагогическая целесообразность программы</w:t>
      </w: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szCs w:val="24"/>
          <w:lang w:eastAsia="ru-RU"/>
        </w:rPr>
        <w:br/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Данная программа </w:t>
      </w:r>
      <w:proofErr w:type="gram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учитывает воз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растные особенности учащихся 7-8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классов она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опирается</w:t>
      </w:r>
      <w:proofErr w:type="gramEnd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на задачи возрастного развития ее уч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астников. В возрасте от 13 до 15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лет важно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учитывать становящееся у подростков стремление к самообразованию, тенденцию к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самостоятельности в учении: желание ставить цели и планировать ход работы, потребность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экспертной оценке своих достижений, повышение внутренней уверенности в своих</w:t>
      </w:r>
      <w:r w:rsidR="00612726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умениях, личностное проявление и признание этого проявления сверстниками и взрослыми.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  </w:t>
      </w:r>
      <w:proofErr w:type="gram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Использование разнообразных видов деятельности при обучении подростков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lastRenderedPageBreak/>
        <w:t>позволяет развивать у учащихся познавательный интерес к изучению естественнонаучных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дисциплин на теоретическом, практическом, олимпиадном уровнях.</w:t>
      </w:r>
      <w:proofErr w:type="gramEnd"/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Цель программы: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создание условий для развития и реализации интеллектуального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потенциала школьников на основе организации решения заданий по физике повышенного,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высокого, олимпиадного уровней, исследовательской деятельности.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612726">
        <w:rPr>
          <w:rFonts w:ascii="PTAstraSerif-Regular" w:eastAsia="Times New Roman" w:hAnsi="PTAstraSerif-Regular" w:cs="Times New Roman"/>
          <w:b/>
          <w:color w:val="000000"/>
          <w:lang w:eastAsia="ru-RU"/>
        </w:rPr>
        <w:t>Задачи программы</w:t>
      </w:r>
      <w:r w:rsidR="00612726">
        <w:rPr>
          <w:rFonts w:ascii="PTAstraSerif-Regular" w:eastAsia="Times New Roman" w:hAnsi="PTAstraSerif-Regular" w:cs="Times New Roman"/>
          <w:color w:val="000000"/>
          <w:lang w:eastAsia="ru-RU"/>
        </w:rPr>
        <w:t>:</w:t>
      </w:r>
      <w:r w:rsidRPr="007A1E74">
        <w:rPr>
          <w:rFonts w:ascii="PTAstraSerif-Regular" w:eastAsia="Times New Roman" w:hAnsi="PTAstraSerif-Regular" w:cs="Times New Roman"/>
          <w:color w:val="000000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— развитие способностей учащихся в области физики и расширение их кругозора;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— углубленное изучение дополнительных вопросов школьного курса физики;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— рассмотрение приемов и методов решения теоретических олимпиадных задач по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физике;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— развитие навыков решения экспериментальных физических задач;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— популяризация физики как науки, исследовательской деятельности в сфере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естественнонаучных дисциплин.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Формы проведения занятий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Формы проведения занятий: групповая, индивидуальная, индивидуально-групповая.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Основные виды организации учебной деятельности учащихся – </w:t>
      </w:r>
      <w:proofErr w:type="spell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сократовские</w:t>
      </w:r>
      <w:proofErr w:type="spellEnd"/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(эвристические) беседы, лекции, занятия-исследования, семинары, самостоятельные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работы, учебные занятия в режиме групповых и индивидуальных консультаций,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практические занятия.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Планируемые результаты</w:t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Освоение программы «Старт в науку» обеспечит формирование у выпускников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личностных, </w:t>
      </w:r>
      <w:proofErr w:type="spell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метапредметных</w:t>
      </w:r>
      <w:proofErr w:type="spellEnd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и предметных компетенций: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Личностные результаты</w:t>
      </w:r>
      <w:r w:rsid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: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SymbolMT" w:eastAsia="Times New Roman" w:hAnsi="SymbolMT" w:cs="Times New Roman"/>
          <w:color w:val="000000"/>
          <w:sz w:val="24"/>
          <w:lang w:eastAsia="ru-RU"/>
        </w:rPr>
        <w:sym w:font="Symbol" w:char="F0BE"/>
      </w:r>
      <w:r w:rsidRPr="007A1E74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proofErr w:type="gram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Нравственное сознание и поведение на основе усвоения общечеловеческих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ценностей, толерантного сознания и поведения в поликультурном мире, готовности и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способности вести диалог, достигать в нём взаимопонимания, находить общие цели и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сотрудничать для их достижения;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SymbolMT" w:eastAsia="Times New Roman" w:hAnsi="SymbolMT" w:cs="Times New Roman"/>
          <w:color w:val="000000"/>
          <w:sz w:val="24"/>
          <w:lang w:eastAsia="ru-RU"/>
        </w:rPr>
        <w:sym w:font="Symbol" w:char="F0BE"/>
      </w:r>
      <w:r w:rsidRPr="007A1E74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принятие гуманистических ценностей, осознанное, уважительное и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доброжелательное отношение к другому человеку, его мнению, мировоззрению;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SymbolMT" w:eastAsia="Times New Roman" w:hAnsi="SymbolMT" w:cs="Times New Roman"/>
          <w:color w:val="000000"/>
          <w:sz w:val="24"/>
          <w:lang w:eastAsia="ru-RU"/>
        </w:rPr>
        <w:sym w:font="Symbol" w:char="F0BE"/>
      </w:r>
      <w:r w:rsidRPr="007A1E74">
        <w:rPr>
          <w:rFonts w:ascii="SymbolMT" w:eastAsia="Times New Roman" w:hAnsi="SymbolMT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развитие компетенций сотрудничества со сверстниками, детьми младшего</w:t>
      </w:r>
      <w:r w:rsidR="00612726"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="00612726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возраста,</w:t>
      </w:r>
      <w:proofErr w:type="gramEnd"/>
    </w:p>
    <w:p w:rsidR="00612726" w:rsidRDefault="00612726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взрослыми</w:t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</w:t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образовательной,</w:t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общественно</w:t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полезной,</w:t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учебно</w:t>
      </w:r>
      <w:proofErr w:type="spellEnd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-</w:t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исследовательской</w:t>
      </w:r>
      <w:proofErr w:type="gramEnd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, проектной и других видах деятельности;</w:t>
      </w:r>
    </w:p>
    <w:p w:rsidR="00612726" w:rsidRPr="00612726" w:rsidRDefault="00612726" w:rsidP="00612726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SymbolMT" w:eastAsia="Times New Roman" w:hAnsi="SymbolMT" w:cs="Times New Roman"/>
          <w:color w:val="000000"/>
          <w:sz w:val="24"/>
          <w:lang w:eastAsia="ru-RU"/>
        </w:rPr>
        <w:sym w:font="Symbol" w:char="F0BE"/>
      </w:r>
      <w:r w:rsidRPr="00612726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готовность и способность к образованию, в том числе самообразованию, на</w:t>
      </w:r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протяжении всей жизни; сознательное отношение к непрерывному образованию как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условию успешной профессиональной и общественной деятельности.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proofErr w:type="spellStart"/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 xml:space="preserve"> результаты</w:t>
      </w:r>
      <w:r w:rsidR="00C30B95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 xml:space="preserve">: </w:t>
      </w:r>
      <w:r w:rsidRPr="00612726">
        <w:rPr>
          <w:rFonts w:ascii="PTAstraSerif-Regular" w:eastAsia="Times New Roman" w:hAnsi="PTAstraSerif-Regular" w:cs="Times New Roman"/>
          <w:b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Обучающиеся смогут: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—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применять экспериментальные и исследовательские навыки на практике;</w:t>
      </w:r>
    </w:p>
    <w:p w:rsidR="00612726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самостоятельно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планировать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пути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достижения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целей,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том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числе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альтернативные, осознанно выбирать наиболее эффективные способы решения учебных 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познавательных задач;</w:t>
      </w:r>
    </w:p>
    <w:p w:rsidR="00C30B95" w:rsidRDefault="00C30B95" w:rsidP="00C30B9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появится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личный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опыт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представления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экспериментальной,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исследовательской деятельности, значимой для высокотехнологичных производств, в т.ч.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proofErr w:type="spell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наноиндустрии</w:t>
      </w:r>
      <w:proofErr w:type="spellEnd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;</w:t>
      </w:r>
      <w:r w:rsidRPr="00C30B95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</w:p>
    <w:p w:rsidR="00C30B95" w:rsidRPr="007A1E74" w:rsidRDefault="00C30B95" w:rsidP="00C3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осуществлять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анализ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объектов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выделением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существенных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несущественных признаков;</w:t>
      </w:r>
    </w:p>
    <w:p w:rsidR="00C30B95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проводить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сравнение,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сопоставление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классификацию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заданным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критериям;</w:t>
      </w:r>
    </w:p>
    <w:p w:rsidR="00C30B95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самостоятельно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определять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цели экспериментальной, исследовательской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деятельности и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составлять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её план; самостоятельно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осуществлять, контролировать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корректировать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свою деятельность;</w:t>
      </w:r>
    </w:p>
    <w:p w:rsidR="00C30B95" w:rsidRPr="007A1E74" w:rsidRDefault="00C30B95" w:rsidP="00C3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lastRenderedPageBreak/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>формулировать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гипотезу,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>ставить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цель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рамках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исследования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проектирования, исходя из культурной нормы и сообразуясь с представлениями об общем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благе;</w:t>
      </w:r>
    </w:p>
    <w:p w:rsidR="00C30B95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восстанавливать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контексты и пути развития того или иного вида научной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деятельности, определяя место своего исследования или проекта в общем культурном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пространстве;</w:t>
      </w:r>
    </w:p>
    <w:p w:rsidR="00C30B95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отслеживать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и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принимать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во внимание тенденции развития различных видов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деятельности, в том числе научной,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учитывать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их при постановке собственных целей;</w:t>
      </w:r>
    </w:p>
    <w:p w:rsidR="00C30B95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оценивать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ресурсы,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 том числе нематериальные</w:t>
      </w:r>
      <w:r w:rsidR="0071053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(например, время),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необходимые для достижения поставленной цели;</w:t>
      </w:r>
    </w:p>
    <w:p w:rsidR="00C30B95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использовать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все возможные ресурсы для достижения поставленных целей 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реализации планов деятельности;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выбирать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успешные стратегии в разных ситуациях;</w:t>
      </w:r>
    </w:p>
    <w:p w:rsidR="00C30B95" w:rsidRDefault="00C30B95" w:rsidP="007A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>учитывать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позиции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других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участников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деятельности,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эффективно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урегулировать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конфликты;</w:t>
      </w:r>
    </w:p>
    <w:p w:rsidR="00C30B95" w:rsidRDefault="00C30B95" w:rsidP="007A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ориентироваться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источниках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информации,</w:t>
      </w:r>
      <w:r w:rsidRPr="00C30B95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критически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оценивать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</w:t>
      </w:r>
      <w:r w:rsidRPr="00C30B95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интерпретировать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информацию из различных источников;</w:t>
      </w:r>
    </w:p>
    <w:p w:rsidR="00C30B95" w:rsidRDefault="00C30B95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="0005122D" w:rsidRPr="0005122D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="0005122D"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овладеть </w:t>
      </w:r>
      <w:r w:rsidR="0005122D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методами поиска, анализа и использования научной информации;</w:t>
      </w:r>
      <w:r w:rsidR="0005122D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05122D"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— </w:t>
      </w:r>
      <w:r w:rsidR="0005122D"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использовать </w:t>
      </w:r>
      <w:r w:rsidR="0005122D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средства информационных и коммуникационных технологий</w:t>
      </w:r>
      <w:r w:rsid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="0005122D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(ИКТ) для решения когнитивных, коммуникативных и организационных задач с</w:t>
      </w:r>
      <w:r w:rsidR="0005122D"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="0005122D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соблюдением норм информационной безопасности;</w:t>
      </w:r>
      <w:r w:rsid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находить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различные источники материальных и нематериальных ресурсов,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предоставляющих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средства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для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проведения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исследований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различных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областях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человеческой деятельности;</w:t>
      </w:r>
    </w:p>
    <w:p w:rsidR="007A1E74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6"/>
          <w:lang w:eastAsia="ru-RU"/>
        </w:rPr>
        <w:t xml:space="preserve">овладеть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навыками познавательной рефлексии как осознания совершаемых</w:t>
      </w:r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действий и мыслительных процессов, их результатов и оснований, границ своего знания и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незнания, новых познавательных задач и средств их достижения.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05122D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Предметные результаты</w:t>
      </w:r>
      <w:r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:</w:t>
      </w:r>
      <w:r w:rsidR="007A1E74" w:rsidRPr="0005122D">
        <w:rPr>
          <w:rFonts w:ascii="PTAstraSerif-Regular" w:eastAsia="Times New Roman" w:hAnsi="PTAstraSerif-Regular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    </w:t>
      </w:r>
      <w:proofErr w:type="gramStart"/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В </w:t>
      </w:r>
      <w:r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результате учебной, экспериментальной, исследовательской деятельности учащиеся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получат представление: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— 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 методологических основах научной деятельности и научных методах,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применяемых в исследовательской работе;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— 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 таких понятиях, как «линеаризация» - метод анализа нелинейных систем (или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зависимостей), при котором они рассматриваются (с определенными допущениями) как</w:t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линейные; «метод», «модель», «метод сбора», «метод анализа данных».</w:t>
      </w:r>
      <w:proofErr w:type="gramEnd"/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="007A1E74"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Обучающиеся научатся: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применять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на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практике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знания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линеаризации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экспериментальных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зависимостей;</w:t>
      </w:r>
    </w:p>
    <w:p w:rsidR="0005122D" w:rsidRDefault="0005122D" w:rsidP="007A1E7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выполнять эквивалентные электрические схемы;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szCs w:val="24"/>
          <w:lang w:eastAsia="ru-RU"/>
        </w:rPr>
        <w:br/>
      </w: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собирать электрические схемы по заданному условию;</w:t>
      </w:r>
      <w:r w:rsidRPr="0005122D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 xml:space="preserve"> 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определять диаметры методом рядов;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применять на практике метод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гидростатического взвешивания;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решать задачи повышенного уровня.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proofErr w:type="gramStart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Обучающиеся</w:t>
      </w:r>
      <w:proofErr w:type="gramEnd"/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получат возможность научиться: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  <w:r w:rsidRPr="007A1E74">
        <w:rPr>
          <w:rFonts w:ascii="TimesNewRomanPSMT" w:eastAsia="Times New Roman" w:hAnsi="TimesNewRomanPSMT" w:cs="Times New Roman"/>
          <w:color w:val="000000"/>
          <w:sz w:val="20"/>
          <w:lang w:eastAsia="ru-RU"/>
        </w:rPr>
        <w:t>—</w:t>
      </w:r>
      <w:r w:rsidRPr="0005122D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 xml:space="preserve"> </w:t>
      </w:r>
      <w:r w:rsidRPr="007A1E74"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  <w:t>решать задачи высокого и олимпиадного уровней.</w:t>
      </w:r>
    </w:p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</w:p>
    <w:p w:rsidR="007A1E74" w:rsidRDefault="00D314F2">
      <w:r w:rsidRPr="00D314F2">
        <w:rPr>
          <w:rStyle w:val="fontstyle01"/>
          <w:b/>
        </w:rPr>
        <w:t>2. Содержание</w:t>
      </w:r>
      <w:r w:rsidRPr="00D314F2">
        <w:rPr>
          <w:rStyle w:val="fontstyle01"/>
        </w:rPr>
        <w:br/>
      </w:r>
      <w:r>
        <w:rPr>
          <w:rStyle w:val="fontstyle01"/>
        </w:rPr>
        <w:t>2.1. Введение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Математика для физиков – отдельные вопросы математики. Действия с векторами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(повторение геометрии: понятие «вектор», параллельный перенос векторов, сложение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векторов). Способы решения систем уравнений. Основы тригонометрии. Проценты.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2.2. Избранные вопросы механики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lastRenderedPageBreak/>
        <w:t>Плотность. Средняя скорость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Теоретическая часть. Плотность. Средняя скорость прямолинейного равномерного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движения. Средняя скорость прямолинейного равноускоренного движения.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Практическая часть. Решение задач базового, повышенного и высокого уровней на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расчет средней скорости. Выполнение экспериментальной работы «Измерение плотности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куска проволоки».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Статика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Теоретическая часть. Простые механизмы (рычаги, блоки, наклонная плоскость,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гидравлический пресс). «</w:t>
      </w:r>
      <w:proofErr w:type="gramStart"/>
      <w:r>
        <w:rPr>
          <w:rStyle w:val="fontstyle01"/>
        </w:rPr>
        <w:t>Золотое</w:t>
      </w:r>
      <w:proofErr w:type="gramEnd"/>
      <w:r>
        <w:rPr>
          <w:rStyle w:val="fontstyle01"/>
        </w:rPr>
        <w:t xml:space="preserve"> плавило» механики. Момент силы. Правило моментов.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Условия равновесия твердых тел.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Практическая часть. Решение задач повышенного и высокого уровней на расчет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 xml:space="preserve">приложенной силы к рычагу, плеча силы, отношения приложенных сил, </w:t>
      </w:r>
      <w:proofErr w:type="spellStart"/>
      <w:r>
        <w:rPr>
          <w:rStyle w:val="fontstyle01"/>
        </w:rPr>
        <w:t>плечей</w:t>
      </w:r>
      <w:proofErr w:type="spellEnd"/>
      <w:r>
        <w:rPr>
          <w:rStyle w:val="fontstyle01"/>
        </w:rPr>
        <w:t xml:space="preserve"> сил, силы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натяжения нитей, реакции опоры. Выполнение экспериментальных работ «Системы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блоков», «Измерение КПД системы блоков».</w:t>
      </w:r>
      <w:r>
        <w:br/>
      </w:r>
      <w:r>
        <w:rPr>
          <w:rStyle w:val="fontstyle01"/>
        </w:rPr>
        <w:t>Гидростатика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Теоретическая часть. Закон Паскаля. Уровень жидкости в сообщающихся сосудах.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Практическая часть. Решение задач повышенного, высокого, олимпиадного уровней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на расчёт гидростатического давления, площадей поперечного сечения сообщающихся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сосудов, высоты столба жидкости, в том числе решение задач на доливание и переливание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жидкостей в сообщающиеся сосуды. Выполнение экспериментальной работы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«Гидростатическое взвешивание».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Законы сохранения в механике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Теоретическая часть. Общие законы природы. Закон сохранения массы. Энергия.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Закон сохранения энергии. Закон сохранения механической энергии. Механическая работа.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Закон сохранения импульса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Практическая часть. Решение задач повышенного, высокого, олимпиадного уровней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на применение законов сохранения в механических процессах.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2.3. Избранные вопросы оптики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Теоретическая часть. Оптика и электроника. Люминесценция. Линзы. Построение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изображений в линзах.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 xml:space="preserve">Практическая часть. Решение задач </w:t>
      </w:r>
      <w:proofErr w:type="gramStart"/>
      <w:r>
        <w:rPr>
          <w:rStyle w:val="fontstyle01"/>
        </w:rPr>
        <w:t>базового</w:t>
      </w:r>
      <w:proofErr w:type="gramEnd"/>
      <w:r>
        <w:rPr>
          <w:rStyle w:val="fontstyle01"/>
        </w:rPr>
        <w:t>, повышенного, высокого,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олимпиадного уровней на построение изображений в собирающей и рассеивающей линзах.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2.4. Избранные вопросы молекулярной физики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Агрегатные изменения вещества. Уравнение теплового баланса (УТБ)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Теоретическая часть. Тепловые явления. Количество теплоты. Закон сохранения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энергии для тепловых процессов. Уравнение теплового баланса.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Практическая часть. Решение задач повышенного и высокого уровней на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применение уравнения теплового баланса. Выполнение экспериментальной работы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«Измерение теплоемкости тела».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2.5. Избранные вопросы электродинамики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Постоянный ток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Теоретическая часть. Закон Ома для участка цепи. Последовательное, параллельное,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смешанное соединение проводников. Работа и мощность электрического тока. Закон</w:t>
      </w:r>
      <w:r>
        <w:rPr>
          <w:rFonts w:ascii="PTAstraSerif-Regular" w:hAnsi="PTAstraSerif-Regular"/>
          <w:color w:val="000000"/>
        </w:rPr>
        <w:br/>
      </w:r>
      <w:proofErr w:type="spellStart"/>
      <w:proofErr w:type="gramStart"/>
      <w:r>
        <w:rPr>
          <w:rStyle w:val="fontstyle01"/>
        </w:rPr>
        <w:t>Джоуля-Ленца</w:t>
      </w:r>
      <w:proofErr w:type="spellEnd"/>
      <w:proofErr w:type="gramEnd"/>
      <w:r>
        <w:rPr>
          <w:rStyle w:val="fontstyle01"/>
        </w:rPr>
        <w:t>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lastRenderedPageBreak/>
        <w:t>Практическая часть. Решение задач повышенного и высокого уровней на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 xml:space="preserve">применение законов Ома, </w:t>
      </w:r>
      <w:proofErr w:type="spellStart"/>
      <w:proofErr w:type="gramStart"/>
      <w:r>
        <w:rPr>
          <w:rStyle w:val="fontstyle01"/>
        </w:rPr>
        <w:t>Джоуля-Ленца</w:t>
      </w:r>
      <w:proofErr w:type="spellEnd"/>
      <w:proofErr w:type="gramEnd"/>
      <w:r>
        <w:rPr>
          <w:rStyle w:val="fontstyle01"/>
        </w:rPr>
        <w:t>, расчет электрических цепей. Выполнение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экспериментальных работ «Исследование зависимости сопротивления проводника от рода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материала», «Измерение удельного сопротивления».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2.6. Погрешность измерений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Краткие сведения о причинах появления погрешностей. Прямые и косвенные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измерения. Многократные измерения. Правила записи результатов. Обработка результатов</w:t>
      </w:r>
      <w:r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многократных измерений при помощи графика.</w:t>
      </w:r>
      <w:r>
        <w:rPr>
          <w:rFonts w:ascii="PTAstraSerif-Regular" w:hAnsi="PTAstraSerif-Regular"/>
          <w:color w:val="000000"/>
        </w:rPr>
        <w:br/>
      </w:r>
    </w:p>
    <w:p w:rsidR="007A1E74" w:rsidRPr="0005122D" w:rsidRDefault="00D314F2" w:rsidP="007A1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3</w:t>
      </w:r>
      <w:r w:rsidR="007A1E74" w:rsidRPr="0005122D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. Учебно-тематический план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8"/>
        <w:gridCol w:w="2835"/>
        <w:gridCol w:w="1153"/>
        <w:gridCol w:w="1112"/>
        <w:gridCol w:w="1396"/>
        <w:gridCol w:w="2150"/>
      </w:tblGrid>
      <w:tr w:rsidR="0005122D" w:rsidRPr="007A1E74" w:rsidTr="007105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05122D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№</w:t>
            </w: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/</w:t>
            </w:r>
            <w:proofErr w:type="spellStart"/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05122D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Название раздела,</w:t>
            </w: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темы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05122D" w:rsidRDefault="0005122D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</w:pP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 xml:space="preserve">Количество часов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05122D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Формы аттестации/</w:t>
            </w: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>контроля</w:t>
            </w:r>
          </w:p>
        </w:tc>
      </w:tr>
      <w:tr w:rsidR="0005122D" w:rsidRPr="007A1E74" w:rsidTr="0071053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05122D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05122D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05122D" w:rsidRDefault="0005122D" w:rsidP="008C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</w:tc>
        <w:tc>
          <w:tcPr>
            <w:tcW w:w="1112" w:type="dxa"/>
            <w:vAlign w:val="center"/>
          </w:tcPr>
          <w:p w:rsidR="0005122D" w:rsidRPr="0005122D" w:rsidRDefault="0005122D" w:rsidP="008C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 xml:space="preserve">Теория </w:t>
            </w:r>
          </w:p>
        </w:tc>
        <w:tc>
          <w:tcPr>
            <w:tcW w:w="1396" w:type="dxa"/>
            <w:vAlign w:val="center"/>
          </w:tcPr>
          <w:p w:rsidR="0005122D" w:rsidRPr="0005122D" w:rsidRDefault="0005122D" w:rsidP="008C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22D">
              <w:rPr>
                <w:rFonts w:ascii="PTAstraSerif-Regular" w:eastAsia="Times New Roman" w:hAnsi="PTAstraSerif-Regular" w:cs="Times New Roman"/>
                <w:b/>
                <w:color w:val="000000"/>
                <w:sz w:val="24"/>
                <w:lang w:eastAsia="ru-RU"/>
              </w:rPr>
              <w:t xml:space="preserve">Практика </w:t>
            </w:r>
          </w:p>
        </w:tc>
        <w:tc>
          <w:tcPr>
            <w:tcW w:w="2150" w:type="dxa"/>
            <w:vAlign w:val="center"/>
            <w:hideMark/>
          </w:tcPr>
          <w:p w:rsidR="0005122D" w:rsidRPr="0005122D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Введение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6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0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3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Избранные вопросы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механики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36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6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0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3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 работа</w:t>
            </w: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Избранные вопросы оптики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6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0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3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 работа</w:t>
            </w: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Избранные вопросы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молекулярной физики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6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0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3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 работа</w:t>
            </w: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Избранные вопросы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электродинамики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6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0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3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 работа</w:t>
            </w: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Погрешности измерений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6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0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3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Итоговая олимпиада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6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0B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35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 работа</w:t>
            </w:r>
          </w:p>
        </w:tc>
      </w:tr>
      <w:tr w:rsidR="0005122D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8C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72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8C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D" w:rsidRPr="007A1E74" w:rsidRDefault="0005122D" w:rsidP="008C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63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D" w:rsidRPr="007A1E74" w:rsidRDefault="0005122D" w:rsidP="008C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5</w:t>
            </w:r>
          </w:p>
        </w:tc>
      </w:tr>
    </w:tbl>
    <w:p w:rsidR="0005122D" w:rsidRDefault="0005122D" w:rsidP="007A1E74">
      <w:pPr>
        <w:spacing w:after="0" w:line="240" w:lineRule="auto"/>
        <w:rPr>
          <w:rFonts w:ascii="PTAstraSerif-Regular" w:eastAsia="Times New Roman" w:hAnsi="PTAstraSerif-Regular" w:cs="Times New Roman"/>
          <w:color w:val="000000"/>
          <w:sz w:val="24"/>
          <w:lang w:eastAsia="ru-RU"/>
        </w:rPr>
      </w:pPr>
    </w:p>
    <w:p w:rsidR="007A1E74" w:rsidRPr="0005122D" w:rsidRDefault="00D314F2" w:rsidP="007A1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 xml:space="preserve">4. </w:t>
      </w:r>
      <w:r w:rsidR="007A1E74" w:rsidRPr="0005122D">
        <w:rPr>
          <w:rFonts w:ascii="PTAstraSerif-Regular" w:eastAsia="Times New Roman" w:hAnsi="PTAstraSerif-Regular" w:cs="Times New Roman"/>
          <w:b/>
          <w:color w:val="000000"/>
          <w:sz w:val="24"/>
          <w:lang w:eastAsia="ru-RU"/>
        </w:rPr>
        <w:t>Календарно-тематический план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4536"/>
        <w:gridCol w:w="895"/>
        <w:gridCol w:w="709"/>
        <w:gridCol w:w="850"/>
        <w:gridCol w:w="1656"/>
      </w:tblGrid>
      <w:tr w:rsidR="0073108F" w:rsidRPr="007A1E74" w:rsidTr="007105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Разделы и темы занятий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Кол-во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8E08D4">
            <w:pPr>
              <w:spacing w:after="0" w:line="240" w:lineRule="auto"/>
              <w:jc w:val="center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Форма проведения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занятий</w:t>
            </w:r>
          </w:p>
        </w:tc>
      </w:tr>
      <w:tr w:rsidR="0073108F" w:rsidRPr="007A1E74" w:rsidTr="0071053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3108F" w:rsidRPr="007A1E74" w:rsidRDefault="0073108F" w:rsidP="0082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план </w:t>
            </w:r>
          </w:p>
        </w:tc>
        <w:tc>
          <w:tcPr>
            <w:tcW w:w="850" w:type="dxa"/>
            <w:vAlign w:val="center"/>
          </w:tcPr>
          <w:p w:rsidR="0073108F" w:rsidRPr="007A1E74" w:rsidRDefault="0073108F" w:rsidP="0082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факт</w:t>
            </w:r>
          </w:p>
        </w:tc>
        <w:tc>
          <w:tcPr>
            <w:tcW w:w="1656" w:type="dxa"/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Введение</w:t>
            </w:r>
          </w:p>
        </w:tc>
        <w:tc>
          <w:tcPr>
            <w:tcW w:w="895" w:type="dxa"/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Повторение отдельных вопросов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математики.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уравнений, систем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уравнений, выполнение действий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над векторами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Обзорно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установочная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лекция с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элементами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беседы,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рассуждений.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</w:t>
            </w:r>
          </w:p>
        </w:tc>
      </w:tr>
      <w:tr w:rsidR="008E08D4" w:rsidRPr="007A1E74" w:rsidTr="00710534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Избранные вопросы механики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Плотность. Решение задач на расчёт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плотности тела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Экспериментальная работа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«Измерение плотности проволоки»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Средняя скорость прямолинейного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>равномерного движения. Средняя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скорость прямолинейного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равноускоренного движения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Сократовская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>(эвристическая)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задач базового,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повышенного, высокого,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олимпиадного уровней на расчёт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средней скорости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работа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Простые механизмы (рычаги, блоки,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наклонная 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плоскость,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гидравлический пресс). «</w:t>
            </w:r>
            <w:proofErr w:type="gram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Золотое</w:t>
            </w:r>
            <w:proofErr w:type="gram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плавило» механики. Момент силы.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Правило моментов. Условия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равновесия твердых тел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Сократовская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(эвристическая)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задач повышенного, высокого, олимпиадного уровней на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расчёт приложенной силы к рычагу,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плеча силы, отношения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приложенных сил, </w:t>
            </w: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плечей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 сил,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силы натяжения нитей, реакции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опоры</w:t>
            </w: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.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7 </w:t>
            </w:r>
          </w:p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 занятие.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работа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Экспериментальные работы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«Системы блоков», «Измерение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КПД системы блоков»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6F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6F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Закон Паскаля. Уровень жидкости в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сообщающихся сосудах</w:t>
            </w:r>
            <w:r w:rsidR="00D314F2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Сократовская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(эвристическая)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задач повышенного,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высокого, олимпиадного уровней на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расчёт гидростатического давления,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площадей поперечного сечения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сообщающихся сосудов, высоты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столба жидкости, в том числе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задач на доливание 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переливание жидкостей в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сообщающиеся сосуды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работа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Экспериментальная работа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«Гидростатическое взвешивание»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Общие законы природы. Закон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сохранения массы. Энергия. Закон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сохранения энергии. Закон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сохранения механической энергии.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Механическая работа. Закон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сохранения импульса</w:t>
            </w:r>
            <w:r w:rsidR="00D314F2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Сократовская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(эвристическая)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задач повышенного,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высокого, олимпиадного уровней на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применение законов сохранения в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механических процессах</w:t>
            </w:r>
            <w:r w:rsidR="00D314F2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работа</w:t>
            </w:r>
          </w:p>
        </w:tc>
      </w:tr>
      <w:tr w:rsidR="008E08D4" w:rsidRPr="007A1E74" w:rsidTr="00710534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Избранные вопросы оптики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Оптика и электроника.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>Люминесценция. Линзы.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Построение изображений в линзах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Лекция с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>элементами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визуализации.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Сократовская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(эвристическая)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беседа.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1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1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Решение задач </w:t>
            </w:r>
            <w:proofErr w:type="gram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базового</w:t>
            </w:r>
            <w:proofErr w:type="gram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повышенного, высокого,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олимпиадного уровней на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построение изображений в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собирающей и рассеивающей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линзах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работа</w:t>
            </w:r>
          </w:p>
        </w:tc>
      </w:tr>
      <w:tr w:rsidR="008E08D4" w:rsidRPr="007A1E74" w:rsidTr="00710534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Избранные вопросы молекулярной физики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8C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8C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Тепловые явления. Количество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теплоты. Закон сохранения энергии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для тепловых процессов. Уравнение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теплового баланса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Сократовская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(эвристическая)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беседа</w:t>
            </w: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Default="008E08D4" w:rsidP="008E08D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задач повышенного и высокого уровней на применение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уравнения теплового баланса</w:t>
            </w:r>
          </w:p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</w:tr>
      <w:tr w:rsidR="008E08D4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Экспериментальная работа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«Измерение теплоёмкости тела»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D4" w:rsidRPr="007A1E74" w:rsidRDefault="008E08D4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08D4" w:rsidRPr="007A1E74" w:rsidRDefault="008E08D4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8E08D4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занятие </w:t>
            </w:r>
            <w:proofErr w:type="spellStart"/>
            <w:proofErr w:type="gram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занятие</w:t>
            </w:r>
            <w:proofErr w:type="spellEnd"/>
            <w:proofErr w:type="gram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работа</w:t>
            </w: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73108F" w:rsidRPr="007A1E74" w:rsidTr="00710534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Избранные вопросы электродинамики</w:t>
            </w:r>
          </w:p>
        </w:tc>
      </w:tr>
      <w:tr w:rsidR="0073108F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8C4376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Закон Ома для участка цепи.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Последовательное, параллельное,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смешанное соединение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проводников. Работа и мощность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электрического тока. Закон Джоуля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Ленца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proofErr w:type="spell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Сократовская</w:t>
            </w:r>
            <w:proofErr w:type="spell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(эвристическая)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беседа</w:t>
            </w:r>
          </w:p>
        </w:tc>
      </w:tr>
      <w:tr w:rsidR="0073108F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8C4376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Решение задач повышенного 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высокого уровней на применение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 xml:space="preserve">законов Ома, </w:t>
            </w:r>
            <w:proofErr w:type="spellStart"/>
            <w:proofErr w:type="gramStart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Джоуля-Ленца</w:t>
            </w:r>
            <w:proofErr w:type="spellEnd"/>
            <w:proofErr w:type="gramEnd"/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, расчёт электрических цепей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</w:tr>
      <w:tr w:rsidR="0073108F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Экспериментальные работы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«Исследование зависимости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сопротивления проводника от рода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материала», «Измерение удельного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сопротивления»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</w:tr>
      <w:tr w:rsidR="0073108F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Погрешности измерений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</w:tr>
      <w:tr w:rsidR="0073108F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Краткие сведения о причинах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появления погрешностей. Прямые и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косвенные измерения.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Многократные измерения. Правила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>записи результатов. Обработка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результатов многократных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измерений при помощи графика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Практическое</w:t>
            </w:r>
          </w:p>
        </w:tc>
      </w:tr>
      <w:tr w:rsidR="0073108F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Олимпиада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8F" w:rsidRPr="007A1E74" w:rsidRDefault="0073108F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73108F" w:rsidRPr="007A1E74" w:rsidRDefault="0073108F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Самостоятельная</w:t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A1E74"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работа</w:t>
            </w:r>
          </w:p>
        </w:tc>
      </w:tr>
      <w:tr w:rsidR="00D314F2" w:rsidRPr="007A1E74" w:rsidTr="0071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2" w:rsidRPr="007A1E74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2" w:rsidRPr="007A1E74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2" w:rsidRDefault="00D314F2" w:rsidP="007A1E74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  <w:r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  <w:t>72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2" w:rsidRPr="007A1E74" w:rsidRDefault="00D314F2" w:rsidP="007A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314F2" w:rsidRPr="007A1E74" w:rsidRDefault="00D314F2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D314F2" w:rsidRPr="007A1E74" w:rsidRDefault="00D314F2" w:rsidP="00816C28">
            <w:pPr>
              <w:spacing w:after="0" w:line="240" w:lineRule="auto"/>
              <w:rPr>
                <w:rFonts w:ascii="PTAstraSerif-Regular" w:eastAsia="Times New Roman" w:hAnsi="PTAstraSerif-Regular" w:cs="Times New Roman"/>
                <w:color w:val="000000"/>
                <w:sz w:val="24"/>
                <w:lang w:eastAsia="ru-RU"/>
              </w:rPr>
            </w:pPr>
          </w:p>
        </w:tc>
      </w:tr>
    </w:tbl>
    <w:p w:rsidR="007A1E74" w:rsidRPr="007A1E74" w:rsidRDefault="007A1E74" w:rsidP="007A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74" w:rsidRDefault="007A1E74"/>
    <w:p w:rsidR="007A1E74" w:rsidRDefault="00D314F2">
      <w:r>
        <w:rPr>
          <w:rStyle w:val="fontstyle01"/>
        </w:rPr>
        <w:t>5</w:t>
      </w:r>
      <w:r w:rsidR="007A1E74">
        <w:rPr>
          <w:rStyle w:val="fontstyle01"/>
        </w:rPr>
        <w:t>. Методическое обеспечение общеобразовательной программы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21"/>
        </w:rPr>
        <w:sym w:font="Symbol" w:char="F02D"/>
      </w:r>
      <w:r w:rsidR="007A1E74">
        <w:rPr>
          <w:rStyle w:val="fontstyle21"/>
        </w:rPr>
        <w:t xml:space="preserve"> </w:t>
      </w:r>
      <w:r w:rsidR="007A1E74">
        <w:rPr>
          <w:rStyle w:val="fontstyle01"/>
        </w:rPr>
        <w:t xml:space="preserve">методические </w:t>
      </w:r>
      <w:r w:rsidR="007A1E74">
        <w:rPr>
          <w:rStyle w:val="fontstyle01"/>
          <w:color w:val="0000FF"/>
        </w:rPr>
        <w:t xml:space="preserve">рекомендации </w:t>
      </w:r>
      <w:r w:rsidR="007A1E74">
        <w:rPr>
          <w:rStyle w:val="fontstyle01"/>
        </w:rPr>
        <w:t xml:space="preserve">по проектированию дополнительных </w:t>
      </w:r>
      <w:proofErr w:type="spellStart"/>
      <w:r w:rsidR="007A1E74">
        <w:rPr>
          <w:rStyle w:val="fontstyle01"/>
        </w:rPr>
        <w:t>общеразвивающих</w:t>
      </w:r>
      <w:proofErr w:type="spellEnd"/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 xml:space="preserve">программ (включая </w:t>
      </w:r>
      <w:proofErr w:type="spellStart"/>
      <w:r w:rsidR="007A1E74">
        <w:rPr>
          <w:rStyle w:val="fontstyle01"/>
        </w:rPr>
        <w:t>разноуровневые</w:t>
      </w:r>
      <w:proofErr w:type="spellEnd"/>
      <w:r w:rsidR="007A1E74">
        <w:rPr>
          <w:rStyle w:val="fontstyle01"/>
        </w:rPr>
        <w:t xml:space="preserve"> программы), разработанные </w:t>
      </w:r>
      <w:proofErr w:type="spellStart"/>
      <w:r w:rsidR="007A1E74">
        <w:rPr>
          <w:rStyle w:val="fontstyle01"/>
        </w:rPr>
        <w:t>Минобрнауки</w:t>
      </w:r>
      <w:proofErr w:type="spellEnd"/>
      <w:r w:rsidR="007A1E74">
        <w:rPr>
          <w:rStyle w:val="fontstyle01"/>
        </w:rPr>
        <w:t xml:space="preserve"> России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 xml:space="preserve">совместно с ГАОУ </w:t>
      </w:r>
      <w:proofErr w:type="gramStart"/>
      <w:r w:rsidR="007A1E74">
        <w:rPr>
          <w:rStyle w:val="fontstyle01"/>
        </w:rPr>
        <w:t>ВО</w:t>
      </w:r>
      <w:proofErr w:type="gramEnd"/>
      <w:r w:rsidR="007A1E74">
        <w:rPr>
          <w:rStyle w:val="fontstyle01"/>
        </w:rPr>
        <w:t xml:space="preserve"> "Московский государственный педагогический университет",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>ФГАУ "Федеральный институт развития образования" и АНО дополнительного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>профессионального образования "Открытое образование", 2015.;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  <w:sz w:val="26"/>
          <w:szCs w:val="26"/>
        </w:rPr>
        <w:t>Материально-техническое обеспечение:</w:t>
      </w:r>
      <w:r w:rsidR="007A1E74">
        <w:rPr>
          <w:rFonts w:ascii="PTAstraSerif-Regular" w:hAnsi="PTAstraSerif-Regular"/>
          <w:color w:val="000000"/>
          <w:sz w:val="26"/>
          <w:szCs w:val="26"/>
        </w:rPr>
        <w:br/>
      </w:r>
      <w:r w:rsidR="007A1E74">
        <w:rPr>
          <w:rStyle w:val="fontstyle21"/>
        </w:rPr>
        <w:sym w:font="Symbol" w:char="F02D"/>
      </w:r>
      <w:r w:rsidR="007A1E74">
        <w:rPr>
          <w:rStyle w:val="fontstyle21"/>
        </w:rPr>
        <w:t xml:space="preserve"> </w:t>
      </w:r>
      <w:r>
        <w:rPr>
          <w:rStyle w:val="fontstyle01"/>
          <w:lang w:val="en-US"/>
        </w:rPr>
        <w:t>L</w:t>
      </w:r>
      <w:r w:rsidRPr="00D314F2">
        <w:rPr>
          <w:rStyle w:val="fontstyle01"/>
        </w:rPr>
        <w:t>-</w:t>
      </w:r>
      <w:proofErr w:type="gramStart"/>
      <w:r>
        <w:rPr>
          <w:rStyle w:val="fontstyle01"/>
        </w:rPr>
        <w:t xml:space="preserve">микро </w:t>
      </w:r>
      <w:r w:rsidR="007A1E74">
        <w:rPr>
          <w:rStyle w:val="fontstyle01"/>
        </w:rPr>
        <w:t xml:space="preserve"> –</w:t>
      </w:r>
      <w:proofErr w:type="gramEnd"/>
      <w:r w:rsidR="007A1E74">
        <w:rPr>
          <w:rStyle w:val="fontstyle01"/>
        </w:rPr>
        <w:t xml:space="preserve"> </w:t>
      </w:r>
      <w:r>
        <w:rPr>
          <w:rStyle w:val="fontstyle01"/>
        </w:rPr>
        <w:t>10</w:t>
      </w:r>
      <w:r w:rsidR="007A1E74">
        <w:rPr>
          <w:rStyle w:val="fontstyle01"/>
        </w:rPr>
        <w:t xml:space="preserve"> шт.;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21"/>
        </w:rPr>
        <w:sym w:font="Symbol" w:char="F02D"/>
      </w:r>
      <w:r w:rsidR="007A1E74">
        <w:rPr>
          <w:rStyle w:val="fontstyle21"/>
        </w:rPr>
        <w:t xml:space="preserve"> </w:t>
      </w:r>
      <w:r w:rsidR="007A1E74">
        <w:rPr>
          <w:rStyle w:val="fontstyle01"/>
        </w:rPr>
        <w:t>ноутбуки;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21"/>
        </w:rPr>
        <w:sym w:font="Symbol" w:char="F02D"/>
      </w:r>
      <w:r w:rsidR="007A1E74">
        <w:rPr>
          <w:rStyle w:val="fontstyle21"/>
        </w:rPr>
        <w:t xml:space="preserve"> </w:t>
      </w:r>
      <w:r w:rsidR="007A1E74">
        <w:rPr>
          <w:rStyle w:val="fontstyle01"/>
        </w:rPr>
        <w:t xml:space="preserve">многофункциональное устройство – 1 </w:t>
      </w:r>
      <w:proofErr w:type="spellStart"/>
      <w:r w:rsidR="007A1E74">
        <w:rPr>
          <w:rStyle w:val="fontstyle01"/>
        </w:rPr>
        <w:t>шт</w:t>
      </w:r>
      <w:proofErr w:type="spellEnd"/>
      <w:r w:rsidR="007A1E74">
        <w:rPr>
          <w:rStyle w:val="fontstyle01"/>
        </w:rPr>
        <w:t>;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21"/>
        </w:rPr>
        <w:sym w:font="Symbol" w:char="F02D"/>
      </w:r>
      <w:r w:rsidR="007A1E74">
        <w:rPr>
          <w:rStyle w:val="fontstyle21"/>
        </w:rPr>
        <w:t xml:space="preserve"> </w:t>
      </w:r>
      <w:r w:rsidR="007A1E74">
        <w:rPr>
          <w:rStyle w:val="fontstyle01"/>
        </w:rPr>
        <w:t>цифровая лаборатория для школьников по физике – 3 шт.;</w:t>
      </w:r>
      <w:r w:rsidR="007A1E74">
        <w:rPr>
          <w:rFonts w:ascii="PTAstraSerif-Regular" w:hAnsi="PTAstraSerif-Regular"/>
          <w:color w:val="000000"/>
        </w:rPr>
        <w:br/>
      </w:r>
      <w:r>
        <w:rPr>
          <w:rStyle w:val="fontstyle01"/>
        </w:rPr>
        <w:t>6</w:t>
      </w:r>
      <w:r w:rsidR="007A1E74">
        <w:rPr>
          <w:rStyle w:val="fontstyle01"/>
        </w:rPr>
        <w:t>. Список литературы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>Учебно-методическое обеспечение. Интернет ресурсы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>1. Сентябрьская образовательная программа «Физика. Старт в науку» ОЦ «Сириус»,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 xml:space="preserve">2019. </w:t>
      </w:r>
      <w:r w:rsidR="007A1E74">
        <w:rPr>
          <w:rStyle w:val="fontstyle01"/>
          <w:color w:val="0000FF"/>
        </w:rPr>
        <w:t>https://sochisirius.ru/obuchenie/nauka/smena333/1661</w:t>
      </w:r>
      <w:r w:rsidR="007A1E74">
        <w:rPr>
          <w:rFonts w:ascii="PTAstraSerif-Regular" w:hAnsi="PTAstraSerif-Regular"/>
          <w:color w:val="0000FF"/>
        </w:rPr>
        <w:br/>
      </w:r>
      <w:r w:rsidR="007A1E74">
        <w:rPr>
          <w:rStyle w:val="fontstyle01"/>
        </w:rPr>
        <w:t>2. Сентябрьская образовательная программа «Физика. Старт в науку» ОЦ «Сириус»,</w:t>
      </w:r>
      <w:r w:rsidR="007A1E74">
        <w:rPr>
          <w:rFonts w:ascii="PTAstraSerif-Regular" w:hAnsi="PTAstraSerif-Regular"/>
          <w:color w:val="000000"/>
        </w:rPr>
        <w:br/>
      </w:r>
      <w:r w:rsidR="007A1E74">
        <w:rPr>
          <w:rStyle w:val="fontstyle01"/>
        </w:rPr>
        <w:t xml:space="preserve">2020. </w:t>
      </w:r>
      <w:r w:rsidR="007A1E74">
        <w:rPr>
          <w:rStyle w:val="fontstyle01"/>
          <w:color w:val="0000FF"/>
        </w:rPr>
        <w:t>https://sochisirius.ru/obuchenie/nauka/smena604/2923</w:t>
      </w:r>
    </w:p>
    <w:sectPr w:rsidR="007A1E74" w:rsidSect="0015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146"/>
    <w:multiLevelType w:val="hybridMultilevel"/>
    <w:tmpl w:val="C6B6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E74"/>
    <w:rsid w:val="0004540D"/>
    <w:rsid w:val="0005122D"/>
    <w:rsid w:val="001536CC"/>
    <w:rsid w:val="005F0C13"/>
    <w:rsid w:val="005F6E4D"/>
    <w:rsid w:val="00612726"/>
    <w:rsid w:val="006A7C57"/>
    <w:rsid w:val="00710534"/>
    <w:rsid w:val="0073108F"/>
    <w:rsid w:val="007A1E74"/>
    <w:rsid w:val="007A3E22"/>
    <w:rsid w:val="007C1CF4"/>
    <w:rsid w:val="008E08D4"/>
    <w:rsid w:val="00AB1BED"/>
    <w:rsid w:val="00C30B95"/>
    <w:rsid w:val="00D3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1E74"/>
    <w:rPr>
      <w:rFonts w:ascii="PTAstraSerif-Regular" w:hAnsi="PTAstraSerif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A1E7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A1E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B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2022-07-09T10:50:00Z</dcterms:created>
  <dcterms:modified xsi:type="dcterms:W3CDTF">2022-07-11T13:37:00Z</dcterms:modified>
</cp:coreProperties>
</file>